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88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Il seggiolino o l'adattatore devono essere omologati. I più recenti sono quelli appartenenti a uno dei 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5 gruppi di dispositivi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costruiti secondo l'</w:t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ultima normativa europea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che riportano sul contrassegno le sigle: ECE R44-02 oppure ECE R44-03.</w:t>
      </w:r>
    </w:p>
    <w:p>
      <w:pPr>
        <w:spacing w:after="0" w:line="288" w:lineRule="atLeast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Per fissare i dispositivi si utilizzano quasi sempre le cinture di sicurezza del veicolo ma è necessario rispettare tutte indicazioni riportate sul manuale di istruzioni. Secondo le nuove normative europee i dispositivi di ritenuta sono suddivisi in 5 gruppi:</w:t>
      </w:r>
    </w:p>
    <w:p>
      <w:pPr>
        <w:spacing w:after="0" w:line="288" w:lineRule="atLeast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</w:pPr>
    </w:p>
    <w:p>
      <w:pPr>
        <w:spacing w:after="144" w:line="288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214630</wp:posOffset>
            </wp:positionV>
            <wp:extent cx="625475" cy="607695"/>
            <wp:effectExtent l="0" t="0" r="3175" b="1905"/>
            <wp:wrapSquare wrapText="bothSides"/>
            <wp:docPr id="15" name="Immagine 15" descr="Seggiolino del gruppo 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eggiolino del gruppo 0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Gruppo 0: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Bambini di peso inferiore ai 10 kg</w:t>
      </w:r>
    </w:p>
    <w:p>
      <w:pPr>
        <w:spacing w:after="144" w:line="288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inline distT="0" distB="0" distL="0" distR="0">
            <wp:extent cx="708025" cy="507365"/>
            <wp:effectExtent l="0" t="0" r="0" b="6985"/>
            <wp:docPr id="16" name="Immagine 16" descr="L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44" w:line="288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Vanno montati in senso contrario a quello di marcia o in avanti se il bambino pesa almeno 6 kg. In questo gruppo sono comprese anche le "navicelle", da fissare con le cinture dell'automobile.</w:t>
      </w:r>
    </w:p>
    <w:p>
      <w:pPr>
        <w:spacing w:after="144" w:line="288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Gruppo 0+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Bambini di peso inferiore ai 13 kg</w:t>
      </w:r>
    </w:p>
    <w:p>
      <w:pPr>
        <w:spacing w:after="144" w:line="288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inline distT="0" distB="0" distL="0" distR="0">
            <wp:extent cx="625475" cy="607695"/>
            <wp:effectExtent l="0" t="0" r="3175" b="1905"/>
            <wp:docPr id="17" name="Immagine 17" descr="Seggiolino del gruppo 0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ggiolino del gruppo 0+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475" cy="60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144" w:line="288" w:lineRule="atLeast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Hanno le stesse caratteristiche di quelli appartenenti al gruppo precedente ma offrono una protezione maggiore alla testa ed alle gambe.</w:t>
      </w:r>
    </w:p>
    <w:p>
      <w:pPr>
        <w:spacing w:after="144" w:line="288" w:lineRule="atLeast"/>
        <w:ind w:left="426" w:right="-388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lastRenderedPageBreak/>
        <w:t>Gruppo 1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Bambini di peso compreso tra 9 kg e 18 kg</w:t>
      </w:r>
    </w:p>
    <w:p>
      <w:pPr>
        <w:spacing w:after="144" w:line="288" w:lineRule="atLeast"/>
        <w:ind w:left="426" w:right="-388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0</wp:posOffset>
            </wp:positionV>
            <wp:extent cx="666750" cy="684530"/>
            <wp:effectExtent l="0" t="0" r="0" b="1270"/>
            <wp:wrapTight wrapText="bothSides">
              <wp:wrapPolygon edited="0">
                <wp:start x="0" y="0"/>
                <wp:lineTo x="0" y="21039"/>
                <wp:lineTo x="20983" y="21039"/>
                <wp:lineTo x="20983" y="0"/>
                <wp:lineTo x="0" y="0"/>
              </wp:wrapPolygon>
            </wp:wrapTight>
            <wp:docPr id="2" name="Immagine 2" descr="Seggiolino del grupp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ggiolino del gruppo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84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Sono montati nel senso di marcia e fissati con la cintura di sicurezza del veicolo. </w:t>
      </w:r>
    </w:p>
    <w:p>
      <w:pPr>
        <w:spacing w:after="144" w:line="288" w:lineRule="atLeast"/>
        <w:ind w:left="426" w:right="-388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</w:pPr>
    </w:p>
    <w:p>
      <w:pPr>
        <w:spacing w:after="144" w:line="288" w:lineRule="atLeast"/>
        <w:ind w:left="426" w:right="-388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</w:pPr>
    </w:p>
    <w:p>
      <w:pPr>
        <w:spacing w:after="144" w:line="288" w:lineRule="atLeast"/>
        <w:ind w:left="426" w:right="-388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Gruppo 2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Bambini di peso compreso tra i 15 e i 25 kg</w:t>
      </w:r>
    </w:p>
    <w:p>
      <w:pPr>
        <w:spacing w:after="144" w:line="288" w:lineRule="atLeast"/>
        <w:ind w:left="426" w:right="-388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265471</wp:posOffset>
            </wp:positionH>
            <wp:positionV relativeFrom="paragraph">
              <wp:posOffset>2540</wp:posOffset>
            </wp:positionV>
            <wp:extent cx="619125" cy="678180"/>
            <wp:effectExtent l="0" t="0" r="9525" b="7620"/>
            <wp:wrapTight wrapText="bothSides">
              <wp:wrapPolygon edited="0">
                <wp:start x="0" y="0"/>
                <wp:lineTo x="0" y="21236"/>
                <wp:lineTo x="21268" y="21236"/>
                <wp:lineTo x="21268" y="0"/>
                <wp:lineTo x="0" y="0"/>
              </wp:wrapPolygon>
            </wp:wrapTight>
            <wp:docPr id="10" name="Immagine 10" descr="Seggiolino del grupp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ggiolino del gruppo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Cuscini con braccioli omologati (si usano le cinture del veicolo con l'aggiunta di un dispositivo di aggancio che si fissa nel punto in cui la cintura incrocia la spalla).</w:t>
      </w:r>
    </w:p>
    <w:p>
      <w:pPr>
        <w:spacing w:after="144" w:line="288" w:lineRule="atLeast"/>
        <w:ind w:left="426" w:right="-388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</w:pPr>
    </w:p>
    <w:p>
      <w:pPr>
        <w:spacing w:after="144" w:line="288" w:lineRule="atLeast"/>
        <w:ind w:left="426" w:right="-388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it-IT"/>
        </w:rPr>
        <w:t>Gruppo 3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 xml:space="preserve"> Bambini di peso compreso tra 22 e 36 kg.</w:t>
      </w:r>
    </w:p>
    <w:p>
      <w:pPr>
        <w:spacing w:after="144" w:line="288" w:lineRule="atLeast"/>
        <w:ind w:left="426" w:right="-388"/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it-IT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289069</wp:posOffset>
            </wp:positionH>
            <wp:positionV relativeFrom="paragraph">
              <wp:posOffset>2540</wp:posOffset>
            </wp:positionV>
            <wp:extent cx="973455" cy="784860"/>
            <wp:effectExtent l="0" t="0" r="0" b="0"/>
            <wp:wrapTight wrapText="bothSides">
              <wp:wrapPolygon edited="0">
                <wp:start x="0" y="0"/>
                <wp:lineTo x="0" y="20971"/>
                <wp:lineTo x="21135" y="20971"/>
                <wp:lineTo x="21135" y="0"/>
                <wp:lineTo x="0" y="0"/>
              </wp:wrapPolygon>
            </wp:wrapTight>
            <wp:docPr id="11" name="Immagine 11" descr="Seggiolino e adattatore del grupp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ggiolino e adattatore del gruppo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color w:val="333333"/>
          <w:sz w:val="21"/>
          <w:szCs w:val="21"/>
          <w:lang w:eastAsia="it-IT"/>
        </w:rPr>
        <w:t>Cuscini senza braccioli da utilizzare sul sedile del veicolo per aumentare, da seduto, la statura del bambino affinché possa fare uso delle normali cinture di sicurezza.</w:t>
      </w:r>
    </w:p>
    <w:p>
      <w:pPr>
        <w:ind w:left="426" w:right="-388"/>
        <w:jc w:val="center"/>
      </w:pPr>
    </w:p>
    <w:p>
      <w:pPr>
        <w:ind w:left="426" w:right="-388"/>
        <w:jc w:val="center"/>
      </w:pPr>
      <w:bookmarkStart w:id="0" w:name="_GoBack"/>
      <w:bookmarkEnd w:id="0"/>
    </w:p>
    <w:p>
      <w:pPr>
        <w:ind w:left="426" w:right="-388"/>
        <w:rPr>
          <w:sz w:val="16"/>
          <w:szCs w:val="16"/>
        </w:rPr>
      </w:pPr>
      <w:r>
        <w:rPr>
          <w:sz w:val="16"/>
          <w:szCs w:val="16"/>
        </w:rPr>
        <w:t>Fonte: www.poliziadistato.it</w:t>
      </w:r>
    </w:p>
    <w:p/>
    <w:p>
      <w:pPr>
        <w:spacing w:after="0"/>
        <w:ind w:left="425" w:right="-386"/>
        <w:jc w:val="center"/>
        <w:rPr>
          <w:sz w:val="16"/>
          <w:szCs w:val="16"/>
        </w:rPr>
      </w:pPr>
      <w:r>
        <w:rPr>
          <w:noProof/>
          <w:sz w:val="28"/>
          <w:szCs w:val="28"/>
          <w:lang w:eastAsia="it-IT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609600</wp:posOffset>
            </wp:positionH>
            <wp:positionV relativeFrom="paragraph">
              <wp:posOffset>4445</wp:posOffset>
            </wp:positionV>
            <wp:extent cx="523875" cy="604108"/>
            <wp:effectExtent l="0" t="0" r="0" b="5715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uls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6041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ind w:left="425" w:right="-386"/>
        <w:jc w:val="center"/>
        <w:rPr>
          <w:sz w:val="8"/>
          <w:szCs w:val="8"/>
        </w:rPr>
      </w:pPr>
    </w:p>
    <w:p>
      <w:pPr>
        <w:ind w:left="426" w:right="-388"/>
        <w:jc w:val="right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Azienda ULSS. 12 Veneziana</w:t>
      </w:r>
    </w:p>
    <w:p>
      <w:pPr>
        <w:spacing w:after="0"/>
        <w:ind w:left="425" w:right="-386"/>
        <w:jc w:val="center"/>
        <w:rPr>
          <w:sz w:val="8"/>
          <w:szCs w:val="8"/>
        </w:rPr>
      </w:pPr>
    </w:p>
    <w:p>
      <w:pPr>
        <w:ind w:left="426" w:right="-388"/>
        <w:jc w:val="center"/>
      </w:pPr>
      <w:r>
        <w:rPr>
          <w:noProof/>
          <w:snapToGrid w:val="0"/>
          <w:sz w:val="20"/>
          <w:lang w:eastAsia="it-IT"/>
        </w:rPr>
        <w:drawing>
          <wp:inline distT="0" distB="0" distL="0" distR="0">
            <wp:extent cx="743319" cy="777485"/>
            <wp:effectExtent l="0" t="0" r="0" b="381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090" cy="7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>
      <w:pPr>
        <w:spacing w:after="0"/>
        <w:ind w:left="425" w:right="-386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Comune di Marcon</w:t>
      </w:r>
    </w:p>
    <w:p>
      <w:pPr>
        <w:ind w:left="426" w:right="-388"/>
        <w:jc w:val="center"/>
        <w:rPr>
          <w:rFonts w:ascii="Times New Roman" w:hAnsi="Times New Roman" w:cs="Times New Roman"/>
          <w:smallCaps/>
        </w:rPr>
      </w:pPr>
      <w:r>
        <w:rPr>
          <w:rFonts w:ascii="Times New Roman" w:hAnsi="Times New Roman" w:cs="Times New Roman"/>
          <w:smallCaps/>
        </w:rPr>
        <w:t>Polizia Locale</w:t>
      </w:r>
    </w:p>
    <w:p>
      <w:pPr>
        <w:spacing w:after="0"/>
        <w:ind w:left="425" w:right="-386"/>
        <w:jc w:val="center"/>
        <w:rPr>
          <w:sz w:val="16"/>
          <w:szCs w:val="16"/>
        </w:rPr>
      </w:pPr>
    </w:p>
    <w:p>
      <w:pPr>
        <w:ind w:left="426" w:right="-388"/>
        <w:jc w:val="center"/>
        <w:rPr>
          <w:sz w:val="48"/>
          <w:szCs w:val="48"/>
        </w:rPr>
      </w:pPr>
      <w:r>
        <w:rPr>
          <w:sz w:val="48"/>
          <w:szCs w:val="48"/>
        </w:rPr>
        <w:t>L’educazione stradale spiegata ai genitori</w:t>
      </w:r>
    </w:p>
    <w:p>
      <w:pPr>
        <w:ind w:left="426" w:right="-388"/>
        <w:rPr>
          <w:sz w:val="16"/>
          <w:szCs w:val="16"/>
        </w:rPr>
      </w:pPr>
    </w:p>
    <w:p>
      <w:pPr>
        <w:ind w:left="426" w:right="-388"/>
        <w:jc w:val="center"/>
      </w:pPr>
      <w:r>
        <w:rPr>
          <w:rFonts w:ascii="Arial" w:hAnsi="Arial" w:cs="Arial"/>
          <w:noProof/>
          <w:color w:val="0000FF"/>
          <w:sz w:val="27"/>
          <w:szCs w:val="27"/>
          <w:lang w:eastAsia="it-IT"/>
        </w:rPr>
        <w:drawing>
          <wp:inline distT="0" distB="0" distL="0" distR="0">
            <wp:extent cx="1527810" cy="1068070"/>
            <wp:effectExtent l="0" t="0" r="0" b="0"/>
            <wp:docPr id="3" name="Immagine 3" descr="Risultati immagini per sicurezza stradale disegni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sultati immagini per sicurezza stradale disegni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426" w:right="-388"/>
        <w:jc w:val="center"/>
        <w:rPr>
          <w:i/>
          <w:sz w:val="16"/>
          <w:szCs w:val="16"/>
        </w:rPr>
      </w:pPr>
    </w:p>
    <w:p>
      <w:pPr>
        <w:ind w:left="426"/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>10 consigli per far viaggiare in sicurezza tutta la famiglia</w:t>
      </w:r>
    </w:p>
    <w:sectPr>
      <w:pgSz w:w="16838" w:h="11906" w:orient="landscape"/>
      <w:pgMar w:top="1134" w:right="1417" w:bottom="1134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F475E"/>
    <w:multiLevelType w:val="hybridMultilevel"/>
    <w:tmpl w:val="278EED1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74DAA"/>
    <w:multiLevelType w:val="multilevel"/>
    <w:tmpl w:val="671AD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6F6FD0-0736-4580-86F2-1BECE8901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73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98568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62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4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293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20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90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768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324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94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768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99970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8574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02731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1421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50318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08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662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28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5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7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97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0858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92672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92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74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5230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377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5337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9628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5757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40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529258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17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984034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370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google.it/imgres?imgurl=http://mammenellarete.nostrofiglio.it/wp-content/uploads/2010/10/BimbiSicuramente_ap.jpg&amp;imgrefurl=http://mammenellarete.nostrofiglio.it/tag/sicurezza-stradale-bambini/&amp;h=141&amp;w=200&amp;tbnid=rIjVr2fqKLU3eM:&amp;zoom=1&amp;docid=oCd48qS1rR7QfM&amp;ei=feXqVKfZGITCywPGvoLICw&amp;tbm=isch&amp;ved=0CDcQMygvMC84yAE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B2C7CB-74A6-4B81-8B6B-F4645379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Claudio Rubini</dc:creator>
  <cp:keywords/>
  <dc:description/>
  <cp:lastModifiedBy>Claudio Rubini</cp:lastModifiedBy>
  <cp:revision>16</cp:revision>
  <cp:lastPrinted>2015-02-23T12:06:00Z</cp:lastPrinted>
  <dcterms:created xsi:type="dcterms:W3CDTF">2015-02-23T09:43:00Z</dcterms:created>
  <dcterms:modified xsi:type="dcterms:W3CDTF">2015-02-23T13:44:00Z</dcterms:modified>
</cp:coreProperties>
</file>